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B9" w:rsidRPr="00B329B9" w:rsidRDefault="00B329B9" w:rsidP="00B329B9">
      <w:pPr>
        <w:spacing w:after="0" w:line="240" w:lineRule="auto"/>
        <w:ind w:left="1440" w:firstLine="720"/>
        <w:rPr>
          <w:rFonts w:ascii="ParkAvenue BT" w:eastAsia="Times New Roman" w:hAnsi="ParkAvenue BT" w:cs="Times New Roman"/>
          <w:b/>
          <w:bCs/>
          <w:sz w:val="32"/>
          <w:szCs w:val="32"/>
        </w:rPr>
      </w:pPr>
      <w:r w:rsidRPr="00B329B9">
        <w:rPr>
          <w:rFonts w:ascii="Monotype Corsiva" w:eastAsia="Times New Roman" w:hAnsi="Monotype Corsiva" w:cs="Times New Roman"/>
          <w:b/>
          <w:bCs/>
          <w:color w:val="FF0000"/>
          <w:sz w:val="56"/>
          <w:szCs w:val="56"/>
        </w:rPr>
        <w:t>SAVE THE DATE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ParkAvenue BT" w:eastAsia="Times New Roman" w:hAnsi="ParkAvenue BT" w:cs="Times New Roman"/>
          <w:b/>
          <w:bCs/>
          <w:sz w:val="32"/>
          <w:szCs w:val="32"/>
        </w:rPr>
      </w:pPr>
      <w:r w:rsidRPr="00B329B9">
        <w:rPr>
          <w:rFonts w:ascii="Garamond" w:eastAsia="Times New Roman" w:hAnsi="Garamond" w:cs="Times New Roman"/>
          <w:sz w:val="36"/>
          <w:szCs w:val="36"/>
        </w:rPr>
        <w:t>All Healthcare Providers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ParkAvenue BT" w:eastAsia="Times New Roman" w:hAnsi="ParkAvenue BT" w:cs="Times New Roman"/>
          <w:b/>
          <w:bCs/>
          <w:sz w:val="32"/>
          <w:szCs w:val="32"/>
        </w:rPr>
      </w:pPr>
      <w:r w:rsidRPr="00B329B9">
        <w:rPr>
          <w:rFonts w:ascii="Garamond" w:eastAsia="Times New Roman" w:hAnsi="Garamond" w:cs="Times New Roman"/>
          <w:sz w:val="36"/>
          <w:szCs w:val="36"/>
        </w:rPr>
        <w:t>Please join us for an educational dinner on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ParkAvenue BT" w:eastAsia="Times New Roman" w:hAnsi="ParkAvenue BT" w:cs="Times New Roman"/>
          <w:b/>
          <w:bCs/>
          <w:sz w:val="32"/>
          <w:szCs w:val="32"/>
        </w:rPr>
      </w:pPr>
      <w:r w:rsidRPr="00B329B9">
        <w:rPr>
          <w:rFonts w:ascii="Garamond" w:eastAsia="Times New Roman" w:hAnsi="Garamond" w:cs="Times New Roman"/>
          <w:b/>
          <w:bCs/>
          <w:i/>
          <w:iCs/>
          <w:color w:val="0066FF"/>
          <w:sz w:val="72"/>
          <w:szCs w:val="72"/>
        </w:rPr>
        <w:t>“2013 Immunization Update”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40"/>
          <w:szCs w:val="40"/>
        </w:rPr>
        <w:t>Our Featured Speakers</w:t>
      </w: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 xml:space="preserve"> </w:t>
      </w:r>
    </w:p>
    <w:p w:rsidR="00B329B9" w:rsidRPr="00B329B9" w:rsidRDefault="00B329B9" w:rsidP="00B329B9">
      <w:pPr>
        <w:spacing w:after="0" w:line="240" w:lineRule="auto"/>
        <w:ind w:left="1800" w:hanging="360"/>
        <w:rPr>
          <w:rFonts w:ascii="Calibri" w:eastAsia="Times New Roman" w:hAnsi="Calibri" w:cs="Calibri"/>
        </w:rPr>
      </w:pPr>
      <w:proofErr w:type="gramStart"/>
      <w:r w:rsidRPr="00B329B9">
        <w:rPr>
          <w:rFonts w:ascii="Symbol" w:eastAsia="Times New Roman" w:hAnsi="Symbol" w:cs="Calibri"/>
          <w:sz w:val="36"/>
          <w:szCs w:val="36"/>
        </w:rPr>
        <w:t></w:t>
      </w:r>
      <w:r w:rsidRPr="00B329B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 xml:space="preserve">Julie </w:t>
      </w:r>
      <w:proofErr w:type="spellStart"/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Paoline</w:t>
      </w:r>
      <w:proofErr w:type="spellEnd"/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, M. A.</w:t>
      </w:r>
      <w:proofErr w:type="gramEnd"/>
    </w:p>
    <w:p w:rsidR="00B329B9" w:rsidRPr="00B329B9" w:rsidRDefault="00B329B9" w:rsidP="00B329B9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Division Director Communicable Disease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Montgomery County Health Department</w:t>
      </w:r>
    </w:p>
    <w:p w:rsidR="00B329B9" w:rsidRPr="00B329B9" w:rsidRDefault="00B329B9" w:rsidP="00B329B9">
      <w:pPr>
        <w:spacing w:after="0" w:line="240" w:lineRule="auto"/>
        <w:ind w:left="1800" w:hanging="360"/>
        <w:rPr>
          <w:rFonts w:ascii="Calibri" w:eastAsia="Times New Roman" w:hAnsi="Calibri" w:cs="Calibri"/>
        </w:rPr>
      </w:pPr>
      <w:r w:rsidRPr="00B329B9">
        <w:rPr>
          <w:rFonts w:ascii="Symbol" w:eastAsia="Times New Roman" w:hAnsi="Symbol" w:cs="Calibri"/>
          <w:sz w:val="36"/>
          <w:szCs w:val="36"/>
        </w:rPr>
        <w:t></w:t>
      </w:r>
      <w:r w:rsidRPr="00B329B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Judith Coates, DNP, CRNP</w:t>
      </w:r>
    </w:p>
    <w:p w:rsidR="00B329B9" w:rsidRPr="00B329B9" w:rsidRDefault="00B329B9" w:rsidP="00B329B9">
      <w:pPr>
        <w:spacing w:after="0" w:line="240" w:lineRule="auto"/>
        <w:ind w:left="360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Director of Immunization Initiatives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proofErr w:type="spellStart"/>
      <w:r w:rsidRPr="00B329B9">
        <w:rPr>
          <w:rFonts w:ascii="Garamond" w:eastAsia="Times New Roman" w:hAnsi="Garamond" w:cs="Calibri"/>
          <w:sz w:val="36"/>
          <w:szCs w:val="36"/>
        </w:rPr>
        <w:t>Sanofi</w:t>
      </w:r>
      <w:proofErr w:type="spellEnd"/>
      <w:r w:rsidRPr="00B329B9">
        <w:rPr>
          <w:rFonts w:ascii="Garamond" w:eastAsia="Times New Roman" w:hAnsi="Garamond" w:cs="Calibri"/>
          <w:sz w:val="36"/>
          <w:szCs w:val="36"/>
        </w:rPr>
        <w:t xml:space="preserve"> Pasteur</w:t>
      </w:r>
    </w:p>
    <w:p w:rsidR="00B329B9" w:rsidRPr="00B329B9" w:rsidRDefault="00B329B9" w:rsidP="00B329B9">
      <w:pPr>
        <w:spacing w:after="0" w:line="240" w:lineRule="auto"/>
        <w:ind w:left="1800" w:hanging="360"/>
        <w:rPr>
          <w:rFonts w:ascii="Calibri" w:eastAsia="Times New Roman" w:hAnsi="Calibri" w:cs="Calibri"/>
        </w:rPr>
      </w:pPr>
      <w:r w:rsidRPr="00B329B9">
        <w:rPr>
          <w:rFonts w:ascii="Symbol" w:eastAsia="Times New Roman" w:hAnsi="Symbol" w:cs="Calibri"/>
          <w:sz w:val="36"/>
          <w:szCs w:val="36"/>
        </w:rPr>
        <w:t></w:t>
      </w:r>
      <w:r w:rsidRPr="00B329B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Diane McGowan: M.A.R.T.I.N. Flu Foundation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40"/>
          <w:szCs w:val="40"/>
        </w:rPr>
        <w:t>Wednesday, May 8, 2013</w:t>
      </w:r>
    </w:p>
    <w:p w:rsidR="00B329B9" w:rsidRPr="00B329B9" w:rsidRDefault="00B329B9" w:rsidP="00B329B9">
      <w:pPr>
        <w:spacing w:after="0" w:line="240" w:lineRule="auto"/>
        <w:ind w:firstLine="3780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5:00 pm – 8:00 pm</w:t>
      </w:r>
    </w:p>
    <w:p w:rsidR="00B329B9" w:rsidRPr="00B329B9" w:rsidRDefault="00B329B9" w:rsidP="00B329B9">
      <w:pPr>
        <w:spacing w:after="0" w:line="240" w:lineRule="auto"/>
        <w:ind w:firstLine="3780"/>
        <w:rPr>
          <w:rFonts w:ascii="Calibri" w:eastAsia="Times New Roman" w:hAnsi="Calibri" w:cs="Calibri"/>
        </w:rPr>
      </w:pPr>
      <w:proofErr w:type="gramStart"/>
      <w:r w:rsidRPr="00B329B9">
        <w:rPr>
          <w:rFonts w:ascii="Garamond" w:eastAsia="Times New Roman" w:hAnsi="Garamond" w:cs="Calibri"/>
          <w:sz w:val="40"/>
          <w:szCs w:val="40"/>
        </w:rPr>
        <w:t>at</w:t>
      </w:r>
      <w:proofErr w:type="gramEnd"/>
    </w:p>
    <w:p w:rsidR="00B329B9" w:rsidRPr="00B329B9" w:rsidRDefault="00B329B9" w:rsidP="00B329B9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40"/>
          <w:szCs w:val="40"/>
        </w:rPr>
        <w:t>Presidential Caterers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32"/>
          <w:szCs w:val="32"/>
        </w:rPr>
        <w:t>2910 DeKalb Pike</w:t>
      </w:r>
    </w:p>
    <w:p w:rsidR="00B329B9" w:rsidRPr="00B329B9" w:rsidRDefault="00B329B9" w:rsidP="00B329B9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32"/>
          <w:szCs w:val="32"/>
        </w:rPr>
        <w:t>Norristown, PA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$</w:t>
      </w: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20.00 fee for event and dinner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b/>
          <w:bCs/>
          <w:sz w:val="36"/>
          <w:szCs w:val="36"/>
        </w:rPr>
        <w:t>For more information call 484-337-8726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Take care,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Garamond" w:eastAsia="Times New Roman" w:hAnsi="Garamond" w:cs="Calibri"/>
          <w:sz w:val="36"/>
          <w:szCs w:val="36"/>
        </w:rPr>
        <w:t>Gail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b/>
          <w:bCs/>
          <w:color w:val="1F497D"/>
          <w:sz w:val="24"/>
          <w:szCs w:val="24"/>
        </w:rPr>
        <w:t>Gail E. Wright, MS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>Administrative Director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>Community Health and Volunteer Services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 xml:space="preserve">Bryn </w:t>
      </w:r>
      <w:proofErr w:type="spellStart"/>
      <w:r w:rsidRPr="00B329B9">
        <w:rPr>
          <w:rFonts w:ascii="Calibri" w:eastAsia="Times New Roman" w:hAnsi="Calibri" w:cs="Calibri"/>
          <w:color w:val="1F497D"/>
        </w:rPr>
        <w:t>Mawr</w:t>
      </w:r>
      <w:proofErr w:type="spellEnd"/>
      <w:r w:rsidRPr="00B329B9">
        <w:rPr>
          <w:rFonts w:ascii="Calibri" w:eastAsia="Times New Roman" w:hAnsi="Calibri" w:cs="Calibri"/>
          <w:color w:val="1F497D"/>
        </w:rPr>
        <w:t xml:space="preserve"> Hospital/Main Line Health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 xml:space="preserve">130 South Bryn </w:t>
      </w:r>
      <w:proofErr w:type="spellStart"/>
      <w:r w:rsidRPr="00B329B9">
        <w:rPr>
          <w:rFonts w:ascii="Calibri" w:eastAsia="Times New Roman" w:hAnsi="Calibri" w:cs="Calibri"/>
          <w:color w:val="1F497D"/>
        </w:rPr>
        <w:t>Mawr</w:t>
      </w:r>
      <w:proofErr w:type="spellEnd"/>
      <w:r w:rsidRPr="00B329B9">
        <w:rPr>
          <w:rFonts w:ascii="Calibri" w:eastAsia="Times New Roman" w:hAnsi="Calibri" w:cs="Calibri"/>
          <w:color w:val="1F497D"/>
        </w:rPr>
        <w:t xml:space="preserve"> Avenue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 xml:space="preserve">Bryn </w:t>
      </w:r>
      <w:proofErr w:type="spellStart"/>
      <w:r w:rsidRPr="00B329B9">
        <w:rPr>
          <w:rFonts w:ascii="Calibri" w:eastAsia="Times New Roman" w:hAnsi="Calibri" w:cs="Calibri"/>
          <w:color w:val="1F497D"/>
        </w:rPr>
        <w:t>Mawr</w:t>
      </w:r>
      <w:proofErr w:type="spellEnd"/>
      <w:r w:rsidRPr="00B329B9">
        <w:rPr>
          <w:rFonts w:ascii="Calibri" w:eastAsia="Times New Roman" w:hAnsi="Calibri" w:cs="Calibri"/>
          <w:color w:val="1F497D"/>
        </w:rPr>
        <w:t>, PA 19010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b/>
          <w:bCs/>
          <w:color w:val="1F497D"/>
        </w:rPr>
        <w:t>484-337-8726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color w:val="1F497D"/>
        </w:rPr>
        <w:t>484-227-8729 Fax</w:t>
      </w:r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hyperlink r:id="rId5" w:tgtFrame="_blank" w:history="1">
        <w:r w:rsidRPr="00B329B9">
          <w:rPr>
            <w:rFonts w:ascii="Calibri" w:eastAsia="Times New Roman" w:hAnsi="Calibri" w:cs="Calibri"/>
            <w:b/>
            <w:bCs/>
            <w:color w:val="0000FF"/>
            <w:u w:val="single"/>
          </w:rPr>
          <w:t>wrightg@mlhs.org</w:t>
        </w:r>
      </w:hyperlink>
    </w:p>
    <w:p w:rsidR="00B329B9" w:rsidRPr="00B329B9" w:rsidRDefault="00B329B9" w:rsidP="00B329B9">
      <w:pPr>
        <w:spacing w:after="0" w:line="240" w:lineRule="auto"/>
        <w:rPr>
          <w:rFonts w:ascii="Calibri" w:eastAsia="Times New Roman" w:hAnsi="Calibri" w:cs="Calibri"/>
        </w:rPr>
      </w:pPr>
      <w:r w:rsidRPr="00B329B9">
        <w:rPr>
          <w:rFonts w:ascii="Calibri" w:eastAsia="Times New Roman" w:hAnsi="Calibri" w:cs="Calibri"/>
          <w:b/>
          <w:bCs/>
          <w:i/>
          <w:iCs/>
          <w:color w:val="FF0000"/>
          <w:sz w:val="24"/>
          <w:szCs w:val="24"/>
        </w:rPr>
        <w:t xml:space="preserve">"What people do for themselves dies with them; what people do for the community </w:t>
      </w:r>
      <w:proofErr w:type="gramStart"/>
      <w:r w:rsidRPr="00B329B9">
        <w:rPr>
          <w:rFonts w:ascii="Calibri" w:eastAsia="Times New Roman" w:hAnsi="Calibri" w:cs="Calibri"/>
          <w:b/>
          <w:bCs/>
          <w:i/>
          <w:iCs/>
          <w:color w:val="FF0000"/>
          <w:sz w:val="24"/>
          <w:szCs w:val="24"/>
        </w:rPr>
        <w:t>lives</w:t>
      </w:r>
      <w:proofErr w:type="gramEnd"/>
      <w:r w:rsidRPr="00B329B9">
        <w:rPr>
          <w:rFonts w:ascii="Calibri" w:eastAsia="Times New Roman" w:hAnsi="Calibri" w:cs="Calibri"/>
          <w:b/>
          <w:bCs/>
          <w:i/>
          <w:iCs/>
          <w:color w:val="FF0000"/>
          <w:sz w:val="24"/>
          <w:szCs w:val="24"/>
        </w:rPr>
        <w:t xml:space="preserve"> on..."</w:t>
      </w:r>
      <w:r>
        <w:rPr>
          <w:rFonts w:ascii="Calibri" w:eastAsia="Times New Roman" w:hAnsi="Calibri" w:cs="Calibri"/>
        </w:rPr>
        <w:t xml:space="preserve"> </w:t>
      </w:r>
      <w:bookmarkStart w:id="0" w:name="_GoBack"/>
      <w:bookmarkEnd w:id="0"/>
      <w:r w:rsidRPr="00B329B9">
        <w:rPr>
          <w:rFonts w:ascii="Calibri" w:eastAsia="Times New Roman" w:hAnsi="Calibri" w:cs="Calibri"/>
          <w:b/>
          <w:bCs/>
          <w:i/>
          <w:iCs/>
          <w:color w:val="FF0000"/>
          <w:sz w:val="24"/>
          <w:szCs w:val="24"/>
        </w:rPr>
        <w:t xml:space="preserve">Robert W. </w:t>
      </w:r>
      <w:proofErr w:type="spellStart"/>
      <w:r w:rsidRPr="00B329B9">
        <w:rPr>
          <w:rFonts w:ascii="Calibri" w:eastAsia="Times New Roman" w:hAnsi="Calibri" w:cs="Calibri"/>
          <w:b/>
          <w:bCs/>
          <w:i/>
          <w:iCs/>
          <w:color w:val="FF0000"/>
          <w:sz w:val="24"/>
          <w:szCs w:val="24"/>
        </w:rPr>
        <w:t>Geerdes</w:t>
      </w:r>
      <w:proofErr w:type="spellEnd"/>
    </w:p>
    <w:p w:rsidR="00863438" w:rsidRDefault="00863438"/>
    <w:sectPr w:rsidR="00863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rkAvenue BT">
    <w:altName w:val="Times New Roman"/>
    <w:charset w:val="00"/>
    <w:family w:val="auto"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B9"/>
    <w:rsid w:val="00863438"/>
    <w:rsid w:val="00B3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xchangeone.methacton.org/owa/redir.aspx?C=b65db29906bd49f0b0f7ce97856f1106&amp;URL=mailto%3awrightg%40mlh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2013-01-28T19:50:00Z</dcterms:created>
  <dcterms:modified xsi:type="dcterms:W3CDTF">2013-01-28T19:51:00Z</dcterms:modified>
</cp:coreProperties>
</file>